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480EF" w14:textId="77777777" w:rsidR="00B91C0A" w:rsidRPr="00B91C0A" w:rsidRDefault="00B91C0A" w:rsidP="00B91C0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B91C0A">
        <w:rPr>
          <w:rFonts w:ascii="Lato" w:eastAsia="Times New Roman" w:hAnsi="Lato" w:cs="Times New Roman"/>
          <w:color w:val="CC3300"/>
          <w:kern w:val="36"/>
          <w:sz w:val="36"/>
          <w:szCs w:val="36"/>
          <w:lang w:eastAsia="fr-BE"/>
          <w14:ligatures w14:val="none"/>
        </w:rPr>
        <w:t>Le cuivre rattrapé par la faiblesse de l’économie chinoise</w:t>
      </w:r>
    </w:p>
    <w:p w14:paraId="6091AB14" w14:textId="77777777" w:rsidR="00B91C0A" w:rsidRDefault="00B91C0A" w:rsidP="00B91C0A">
      <w:pPr>
        <w:rPr>
          <w:rFonts w:ascii="Lato" w:eastAsia="Times New Roman" w:hAnsi="Lato" w:cs="Times New Roman"/>
          <w:color w:val="3E001F"/>
          <w:kern w:val="0"/>
          <w:sz w:val="30"/>
          <w:szCs w:val="30"/>
          <w:lang w:eastAsia="fr-BE"/>
          <w14:ligatures w14:val="none"/>
        </w:rPr>
      </w:pPr>
    </w:p>
    <w:p w14:paraId="0E570B39" w14:textId="4CE74D6A" w:rsidR="00287462" w:rsidRDefault="00B91C0A" w:rsidP="00B91C0A">
      <w:r w:rsidRPr="00B91C0A">
        <w:rPr>
          <w:rFonts w:ascii="Lato" w:eastAsia="Times New Roman" w:hAnsi="Lato" w:cs="Times New Roman"/>
          <w:color w:val="000000"/>
          <w:kern w:val="0"/>
          <w:sz w:val="23"/>
          <w:szCs w:val="23"/>
          <w:shd w:val="clear" w:color="auto" w:fill="FFFFFF"/>
          <w:lang w:eastAsia="fr-BE"/>
          <w14:ligatures w14:val="none"/>
        </w:rPr>
        <w:t>L’embellie n’aura été que de courte durée ; le cuivre a battu en retraite au cours de la matinée, après la publication d’indicateurs économiques dégradés en Chine, et alors qu’une nouvelle hausse des stocks du LME vient souligner l’accumulation de métal constatée dans les différentes bourses de métaux. Le renforcement du dollar ne fait qu’exacerber la tendance. A la mi-journée, le cuivre pour livraison à trois mois essuyait un revers de 1,2%, à 9.112 $/tonne. Il effaçait ainsi une partie du terrain engrangé la veille (+2,8% sur la séance), lorsque les investisseurs avaient empoché leurs bénéfices. Les indicateurs chinois publiés ces deux derniers jours ne sont pas de nature rassurer le marché quant à la santé économique du pays</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0A"/>
    <w:rsid w:val="00287462"/>
    <w:rsid w:val="00805342"/>
    <w:rsid w:val="00B91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F87"/>
  <w15:chartTrackingRefBased/>
  <w15:docId w15:val="{156AA52A-CB9E-4088-996E-E5A1790C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1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1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1C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1C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1C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1C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1C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1C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1C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C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1C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1C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1C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1C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1C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1C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1C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1C0A"/>
    <w:rPr>
      <w:rFonts w:eastAsiaTheme="majorEastAsia" w:cstheme="majorBidi"/>
      <w:color w:val="272727" w:themeColor="text1" w:themeTint="D8"/>
    </w:rPr>
  </w:style>
  <w:style w:type="paragraph" w:styleId="Titre">
    <w:name w:val="Title"/>
    <w:basedOn w:val="Normal"/>
    <w:next w:val="Normal"/>
    <w:link w:val="TitreCar"/>
    <w:uiPriority w:val="10"/>
    <w:qFormat/>
    <w:rsid w:val="00B91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1C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1C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1C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1C0A"/>
    <w:pPr>
      <w:spacing w:before="160"/>
      <w:jc w:val="center"/>
    </w:pPr>
    <w:rPr>
      <w:i/>
      <w:iCs/>
      <w:color w:val="404040" w:themeColor="text1" w:themeTint="BF"/>
    </w:rPr>
  </w:style>
  <w:style w:type="character" w:customStyle="1" w:styleId="CitationCar">
    <w:name w:val="Citation Car"/>
    <w:basedOn w:val="Policepardfaut"/>
    <w:link w:val="Citation"/>
    <w:uiPriority w:val="29"/>
    <w:rsid w:val="00B91C0A"/>
    <w:rPr>
      <w:i/>
      <w:iCs/>
      <w:color w:val="404040" w:themeColor="text1" w:themeTint="BF"/>
    </w:rPr>
  </w:style>
  <w:style w:type="paragraph" w:styleId="Paragraphedeliste">
    <w:name w:val="List Paragraph"/>
    <w:basedOn w:val="Normal"/>
    <w:uiPriority w:val="34"/>
    <w:qFormat/>
    <w:rsid w:val="00B91C0A"/>
    <w:pPr>
      <w:ind w:left="720"/>
      <w:contextualSpacing/>
    </w:pPr>
  </w:style>
  <w:style w:type="character" w:styleId="Accentuationintense">
    <w:name w:val="Intense Emphasis"/>
    <w:basedOn w:val="Policepardfaut"/>
    <w:uiPriority w:val="21"/>
    <w:qFormat/>
    <w:rsid w:val="00B91C0A"/>
    <w:rPr>
      <w:i/>
      <w:iCs/>
      <w:color w:val="0F4761" w:themeColor="accent1" w:themeShade="BF"/>
    </w:rPr>
  </w:style>
  <w:style w:type="paragraph" w:styleId="Citationintense">
    <w:name w:val="Intense Quote"/>
    <w:basedOn w:val="Normal"/>
    <w:next w:val="Normal"/>
    <w:link w:val="CitationintenseCar"/>
    <w:uiPriority w:val="30"/>
    <w:qFormat/>
    <w:rsid w:val="00B91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1C0A"/>
    <w:rPr>
      <w:i/>
      <w:iCs/>
      <w:color w:val="0F4761" w:themeColor="accent1" w:themeShade="BF"/>
    </w:rPr>
  </w:style>
  <w:style w:type="character" w:styleId="Rfrenceintense">
    <w:name w:val="Intense Reference"/>
    <w:basedOn w:val="Policepardfaut"/>
    <w:uiPriority w:val="32"/>
    <w:qFormat/>
    <w:rsid w:val="00B91C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676</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2024-08-05T08:58:00Z</dcterms:created>
  <dcterms:modified xsi:type="dcterms:W3CDTF">2024-08-05T08:59:00Z</dcterms:modified>
</cp:coreProperties>
</file>